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6773" w14:textId="77777777" w:rsidR="00FB49AB" w:rsidRPr="00337C8A" w:rsidRDefault="00FB49AB" w:rsidP="0044147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bCs/>
          <w:color w:val="333333"/>
        </w:rPr>
      </w:pPr>
    </w:p>
    <w:p w14:paraId="16561827" w14:textId="32704724" w:rsidR="005753A3" w:rsidRDefault="005753A3" w:rsidP="00337C8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7C8A">
        <w:rPr>
          <w:rFonts w:ascii="Arial" w:hAnsi="Arial" w:cs="Arial"/>
          <w:b/>
          <w:bCs/>
          <w:sz w:val="24"/>
          <w:szCs w:val="24"/>
        </w:rPr>
        <w:t xml:space="preserve">Background information </w:t>
      </w:r>
    </w:p>
    <w:p w14:paraId="6ABE09BD" w14:textId="427179AF" w:rsidR="00337C8A" w:rsidRPr="00337C8A" w:rsidRDefault="00337C8A" w:rsidP="00337C8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7C8A">
        <w:rPr>
          <w:rFonts w:ascii="Arial" w:hAnsi="Arial" w:cs="Arial"/>
          <w:b/>
          <w:bCs/>
          <w:sz w:val="24"/>
          <w:szCs w:val="24"/>
        </w:rPr>
        <w:t>Environmental Health Practitioner Apprentice</w:t>
      </w:r>
    </w:p>
    <w:p w14:paraId="09DFCBAE" w14:textId="77777777" w:rsidR="002626AE" w:rsidRDefault="002626AE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F2AB5A6" w14:textId="23EF1EC4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Protecting the health of the public is a key principle underpinning the work of Environmental Health Officers (EHO), whether that is investigating an accident at work, noise problems, food poisoning, housing issues and environmental pollution.</w:t>
      </w:r>
    </w:p>
    <w:p w14:paraId="25CD0821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487876F" w14:textId="712EA717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With very strong links to climate change and to public health, the daily work of an Environmental Health Practitioner is so varied</w:t>
      </w:r>
      <w:r w:rsidR="00861A50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If you think you might enjoy investigating complaints about noise, monitoring air pollution, inspecting food businesses, investigating accidents at work, serving legal notices on landlords to remedy poor housing conditions, or a huge variety of other work, then this may be the role for you!</w:t>
      </w:r>
    </w:p>
    <w:p w14:paraId="18BCE84B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8EB3305" w14:textId="140F66DC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We are looking for someone who is ambitious, keen to learn, interested in the subject area and with the commitment to see it through. </w:t>
      </w:r>
    </w:p>
    <w:p w14:paraId="00A9AE1E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112DEB" w14:textId="09FDD5E7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333333"/>
        </w:rPr>
        <w:t>In return</w:t>
      </w:r>
      <w:r w:rsidR="00337C8A">
        <w:rPr>
          <w:rFonts w:ascii="Arial" w:hAnsi="Arial" w:cs="Arial"/>
          <w:color w:val="333333"/>
        </w:rPr>
        <w:t xml:space="preserve"> you will receive the </w:t>
      </w:r>
      <w:hyperlink r:id="rId5" w:history="1">
        <w:r w:rsidR="00337C8A" w:rsidRPr="005753A3">
          <w:rPr>
            <w:rStyle w:val="Hyperlink"/>
            <w:rFonts w:ascii="Arial" w:hAnsi="Arial" w:cs="Arial"/>
          </w:rPr>
          <w:t>national minim</w:t>
        </w:r>
        <w:r w:rsidR="00337C8A" w:rsidRPr="005753A3">
          <w:rPr>
            <w:rStyle w:val="Hyperlink"/>
            <w:rFonts w:ascii="Arial" w:hAnsi="Arial" w:cs="Arial"/>
          </w:rPr>
          <w:t>u</w:t>
        </w:r>
        <w:r w:rsidR="00337C8A" w:rsidRPr="005753A3">
          <w:rPr>
            <w:rStyle w:val="Hyperlink"/>
            <w:rFonts w:ascii="Arial" w:hAnsi="Arial" w:cs="Arial"/>
          </w:rPr>
          <w:t>m wage for age</w:t>
        </w:r>
      </w:hyperlink>
      <w:r w:rsidR="00337C8A">
        <w:rPr>
          <w:rFonts w:ascii="Arial" w:hAnsi="Arial" w:cs="Arial"/>
          <w:color w:val="333333"/>
        </w:rPr>
        <w:t xml:space="preserve"> while gaining a qualification, have </w:t>
      </w:r>
      <w:r>
        <w:rPr>
          <w:rFonts w:ascii="Arial" w:hAnsi="Arial" w:cs="Arial"/>
          <w:color w:val="333333"/>
        </w:rPr>
        <w:t>your professional membership of the Chartered Institute of Environmental Health</w:t>
      </w:r>
      <w:r w:rsidR="00337C8A">
        <w:rPr>
          <w:rFonts w:ascii="Arial" w:hAnsi="Arial" w:cs="Arial"/>
          <w:color w:val="333333"/>
        </w:rPr>
        <w:t xml:space="preserve"> covered, as well as</w:t>
      </w:r>
      <w:r>
        <w:rPr>
          <w:rFonts w:ascii="Arial" w:hAnsi="Arial" w:cs="Arial"/>
          <w:color w:val="333333"/>
        </w:rPr>
        <w:t xml:space="preserve"> </w:t>
      </w:r>
      <w:r w:rsidR="00A66965">
        <w:rPr>
          <w:rFonts w:ascii="Arial" w:hAnsi="Arial" w:cs="Arial"/>
          <w:color w:val="333333"/>
        </w:rPr>
        <w:t>reasonable travel expense</w:t>
      </w:r>
      <w:r w:rsidR="00337C8A">
        <w:rPr>
          <w:rFonts w:ascii="Arial" w:hAnsi="Arial" w:cs="Arial"/>
          <w:color w:val="333333"/>
        </w:rPr>
        <w:t xml:space="preserve">s. </w:t>
      </w:r>
    </w:p>
    <w:p w14:paraId="1B61B1F2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81B67D1" w14:textId="77777777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Through the apprenticeship, you will develop the skills and an appreciation to address a wide range of issues and to lead and work with others in the delivery of successful projects.</w:t>
      </w:r>
    </w:p>
    <w:p w14:paraId="71B2323F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E6A6F6E" w14:textId="77777777" w:rsidR="00441473" w:rsidRDefault="00441473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apprenticeship offers one of the pathways which lead to chartered status as a Chartered Environmental Health Officer. Chartership can be gained following the completion of the apprenticeship and after two years’ experience post-graduation.</w:t>
      </w:r>
    </w:p>
    <w:p w14:paraId="697B9B71" w14:textId="77777777" w:rsidR="005A5267" w:rsidRDefault="005A5267" w:rsidP="005A52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8C55633" w14:textId="77777777" w:rsidR="00337C8A" w:rsidRDefault="00337C8A" w:rsidP="00337C8A">
      <w:pPr>
        <w:rPr>
          <w:rFonts w:ascii="Arial" w:hAnsi="Arial" w:cs="Arial"/>
          <w:b/>
          <w:bCs/>
          <w:sz w:val="24"/>
        </w:rPr>
      </w:pPr>
      <w:r w:rsidRPr="0037378B">
        <w:rPr>
          <w:rFonts w:ascii="Arial" w:hAnsi="Arial" w:cs="Arial"/>
          <w:b/>
          <w:bCs/>
          <w:sz w:val="24"/>
        </w:rPr>
        <w:t>Additional information</w:t>
      </w:r>
    </w:p>
    <w:p w14:paraId="489FE02D" w14:textId="197F94A8" w:rsidR="00337C8A" w:rsidRPr="00337C8A" w:rsidRDefault="00337C8A" w:rsidP="00337C8A">
      <w:pPr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337C8A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To find out more about the role and to have an informal chat please contact Esther Thelwell, Senior Environmental Health Officer on 01246 959539.</w:t>
      </w:r>
    </w:p>
    <w:p w14:paraId="3CD8AFD2" w14:textId="5C6053BF" w:rsidR="00337C8A" w:rsidRDefault="00337C8A" w:rsidP="00337C8A">
      <w:pPr>
        <w:rPr>
          <w:rFonts w:ascii="Arial" w:hAnsi="Arial" w:cs="Arial"/>
          <w:sz w:val="24"/>
        </w:rPr>
      </w:pPr>
      <w:r w:rsidRPr="0037378B">
        <w:rPr>
          <w:rFonts w:ascii="Arial" w:hAnsi="Arial" w:cs="Arial"/>
          <w:sz w:val="24"/>
        </w:rPr>
        <w:t xml:space="preserve">You can find out more about the apprenticeship degree programme by visiting </w:t>
      </w:r>
      <w:hyperlink r:id="rId6" w:history="1">
        <w:r w:rsidRPr="009308F4">
          <w:rPr>
            <w:rStyle w:val="Hyperlink"/>
            <w:rFonts w:ascii="Arial" w:hAnsi="Arial" w:cs="Arial"/>
            <w:sz w:val="24"/>
          </w:rPr>
          <w:t>https://www.leedsbeckett.ac.uk/degree-apprenticeship-courses/environmental-health/</w:t>
        </w:r>
      </w:hyperlink>
    </w:p>
    <w:p w14:paraId="1A962FD6" w14:textId="7679AC23" w:rsidR="00337C8A" w:rsidRPr="00337C8A" w:rsidRDefault="00337C8A" w:rsidP="00337C8A">
      <w:pPr>
        <w:rPr>
          <w:rFonts w:ascii="Arial" w:hAnsi="Arial" w:cs="Arial"/>
          <w:sz w:val="24"/>
        </w:rPr>
      </w:pPr>
      <w:r w:rsidRPr="0037378B">
        <w:rPr>
          <w:rFonts w:ascii="Arial" w:hAnsi="Arial" w:cs="Arial"/>
          <w:sz w:val="24"/>
        </w:rPr>
        <w:t xml:space="preserve">More information about environmental health and the profession is also </w:t>
      </w:r>
      <w:r>
        <w:rPr>
          <w:rFonts w:ascii="Arial" w:hAnsi="Arial" w:cs="Arial"/>
          <w:sz w:val="24"/>
        </w:rPr>
        <w:t xml:space="preserve">available here </w:t>
      </w:r>
      <w:hyperlink r:id="rId7" w:history="1">
        <w:r w:rsidRPr="00302646">
          <w:rPr>
            <w:rStyle w:val="Hyperlink"/>
            <w:rFonts w:ascii="Arial" w:hAnsi="Arial" w:cs="Arial"/>
            <w:sz w:val="24"/>
          </w:rPr>
          <w:t>https://www.cieh.org/what-is-environmental-health/</w:t>
        </w:r>
      </w:hyperlink>
    </w:p>
    <w:p w14:paraId="71402D7F" w14:textId="6048A95D" w:rsidR="00337C8A" w:rsidRPr="00337C8A" w:rsidRDefault="00337C8A" w:rsidP="00337C8A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337C8A">
        <w:rPr>
          <w:rFonts w:ascii="Arial" w:hAnsi="Arial" w:cs="Arial"/>
          <w:color w:val="333333"/>
        </w:rPr>
        <w:t>We are proud to be an equal opportunities employer, supporting the guaranteed interview scheme for disabled and ex-armed forces candidates, who meet the essential criteria for the role.</w:t>
      </w:r>
    </w:p>
    <w:p w14:paraId="461E5068" w14:textId="77777777" w:rsidR="00337C8A" w:rsidRPr="00337C8A" w:rsidRDefault="00337C8A" w:rsidP="00337C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</w:rPr>
      </w:pPr>
      <w:r w:rsidRPr="00337C8A">
        <w:rPr>
          <w:rFonts w:ascii="Arial" w:hAnsi="Arial" w:cs="Arial"/>
          <w:color w:val="333333"/>
        </w:rPr>
        <w:t>Closing date: Thursday 8</w:t>
      </w:r>
      <w:r w:rsidRPr="00337C8A">
        <w:rPr>
          <w:rFonts w:ascii="Arial" w:hAnsi="Arial" w:cs="Arial"/>
          <w:color w:val="333333"/>
          <w:vertAlign w:val="superscript"/>
        </w:rPr>
        <w:t>th</w:t>
      </w:r>
      <w:r w:rsidRPr="00337C8A">
        <w:rPr>
          <w:rFonts w:ascii="Arial" w:hAnsi="Arial" w:cs="Arial"/>
          <w:color w:val="333333"/>
        </w:rPr>
        <w:t xml:space="preserve"> May 2025</w:t>
      </w:r>
    </w:p>
    <w:p w14:paraId="13FF7595" w14:textId="77777777" w:rsidR="00337C8A" w:rsidRPr="00337C8A" w:rsidRDefault="00337C8A" w:rsidP="00337C8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</w:rPr>
      </w:pPr>
      <w:r w:rsidRPr="00337C8A">
        <w:rPr>
          <w:rFonts w:ascii="Arial" w:hAnsi="Arial" w:cs="Arial"/>
          <w:color w:val="333333"/>
        </w:rPr>
        <w:t>Interview date: w/c 19</w:t>
      </w:r>
      <w:r w:rsidRPr="00337C8A">
        <w:rPr>
          <w:rFonts w:ascii="Arial" w:hAnsi="Arial" w:cs="Arial"/>
          <w:color w:val="333333"/>
          <w:vertAlign w:val="superscript"/>
        </w:rPr>
        <w:t>th</w:t>
      </w:r>
      <w:r w:rsidRPr="00337C8A">
        <w:rPr>
          <w:rFonts w:ascii="Arial" w:hAnsi="Arial" w:cs="Arial"/>
          <w:color w:val="333333"/>
        </w:rPr>
        <w:t xml:space="preserve"> May 2025</w:t>
      </w:r>
    </w:p>
    <w:p w14:paraId="553417D9" w14:textId="52BDB8BA" w:rsidR="005A5267" w:rsidRPr="005753A3" w:rsidRDefault="00337C8A" w:rsidP="005753A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</w:rPr>
      </w:pPr>
      <w:r w:rsidRPr="00337C8A">
        <w:rPr>
          <w:rFonts w:ascii="Arial" w:hAnsi="Arial" w:cs="Arial"/>
          <w:color w:val="333333"/>
        </w:rPr>
        <w:t>Start date: September 202</w:t>
      </w:r>
      <w:r w:rsidR="005F2BBC">
        <w:rPr>
          <w:rFonts w:ascii="Arial" w:hAnsi="Arial" w:cs="Arial"/>
          <w:color w:val="333333"/>
        </w:rPr>
        <w:t>5</w:t>
      </w:r>
    </w:p>
    <w:p w14:paraId="1921A8D3" w14:textId="77777777" w:rsidR="005A5267" w:rsidRDefault="005A5267" w:rsidP="005A5267">
      <w:pPr>
        <w:pStyle w:val="NormalWeb"/>
        <w:shd w:val="clear" w:color="auto" w:fill="FFFFFF"/>
        <w:spacing w:before="0" w:beforeAutospacing="0" w:after="225" w:afterAutospacing="0" w:line="336" w:lineRule="atLeast"/>
        <w:ind w:left="60"/>
        <w:rPr>
          <w:rFonts w:ascii="Arial" w:hAnsi="Arial" w:cs="Arial"/>
          <w:color w:val="333333"/>
        </w:rPr>
      </w:pPr>
    </w:p>
    <w:p w14:paraId="7BCC5D18" w14:textId="77777777" w:rsidR="00E631A7" w:rsidRDefault="00E631A7"/>
    <w:sectPr w:rsidR="00E631A7" w:rsidSect="005753A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11BDC"/>
    <w:multiLevelType w:val="hybridMultilevel"/>
    <w:tmpl w:val="8CBEFCD0"/>
    <w:lvl w:ilvl="0" w:tplc="9196D2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5F2A4D"/>
    <w:multiLevelType w:val="hybridMultilevel"/>
    <w:tmpl w:val="1D5E2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514726">
    <w:abstractNumId w:val="0"/>
  </w:num>
  <w:num w:numId="2" w16cid:durableId="55077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73"/>
    <w:rsid w:val="000B193A"/>
    <w:rsid w:val="000E1A74"/>
    <w:rsid w:val="001C3FC7"/>
    <w:rsid w:val="002626AE"/>
    <w:rsid w:val="002B4931"/>
    <w:rsid w:val="00337C8A"/>
    <w:rsid w:val="00441473"/>
    <w:rsid w:val="004419AE"/>
    <w:rsid w:val="004A6F3D"/>
    <w:rsid w:val="005753A3"/>
    <w:rsid w:val="005A5267"/>
    <w:rsid w:val="005C65B4"/>
    <w:rsid w:val="005F2BBC"/>
    <w:rsid w:val="0065368F"/>
    <w:rsid w:val="007027CC"/>
    <w:rsid w:val="00730340"/>
    <w:rsid w:val="00861A50"/>
    <w:rsid w:val="008F6C97"/>
    <w:rsid w:val="00971B11"/>
    <w:rsid w:val="00A067EB"/>
    <w:rsid w:val="00A6045A"/>
    <w:rsid w:val="00A66965"/>
    <w:rsid w:val="00A67873"/>
    <w:rsid w:val="00A969F4"/>
    <w:rsid w:val="00AE54DF"/>
    <w:rsid w:val="00B67982"/>
    <w:rsid w:val="00C46B00"/>
    <w:rsid w:val="00D3176A"/>
    <w:rsid w:val="00DF3606"/>
    <w:rsid w:val="00E631A7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CC3B"/>
  <w15:chartTrackingRefBased/>
  <w15:docId w15:val="{EA655D49-71F5-4514-B94B-6DCA0C6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4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414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14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37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3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eh.org/what-is-environmental-heal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beckett.ac.uk/degree-apprenticeship-courses/environmental-health/" TargetMode="External"/><Relationship Id="rId5" Type="http://schemas.openxmlformats.org/officeDocument/2006/relationships/hyperlink" Target="https://www.gov.uk/national-minimum-wage-ra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Thelwell</dc:creator>
  <cp:keywords/>
  <dc:description/>
  <cp:lastModifiedBy>Chloe Deery</cp:lastModifiedBy>
  <cp:revision>3</cp:revision>
  <dcterms:created xsi:type="dcterms:W3CDTF">2025-04-22T10:20:00Z</dcterms:created>
  <dcterms:modified xsi:type="dcterms:W3CDTF">2025-04-22T10:23:00Z</dcterms:modified>
</cp:coreProperties>
</file>